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05AFE">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jc w:val="center"/>
        <w:textAlignment w:val="auto"/>
        <w:rPr>
          <w:rFonts w:hint="eastAsia" w:ascii="宋体" w:hAnsi="宋体" w:eastAsia="宋体" w:cs="宋体"/>
          <w:b/>
          <w:bCs/>
          <w:sz w:val="32"/>
          <w:szCs w:val="32"/>
          <w:highlight w:val="none"/>
        </w:rPr>
      </w:pPr>
      <w:r>
        <w:rPr>
          <w:rFonts w:hint="eastAsia" w:cs="宋体"/>
          <w:b/>
          <w:bCs/>
          <w:sz w:val="32"/>
          <w:szCs w:val="32"/>
          <w:highlight w:val="none"/>
          <w:lang w:val="en-US" w:eastAsia="zh-CN"/>
        </w:rPr>
        <w:t>一粟堂二楼中央空调室外机移机</w:t>
      </w:r>
      <w:r>
        <w:rPr>
          <w:rFonts w:hint="eastAsia" w:ascii="宋体" w:hAnsi="宋体" w:eastAsia="宋体" w:cs="宋体"/>
          <w:b/>
          <w:bCs/>
          <w:sz w:val="32"/>
          <w:szCs w:val="32"/>
          <w:highlight w:val="none"/>
        </w:rPr>
        <w:t>工程采购需求</w:t>
      </w:r>
    </w:p>
    <w:p w14:paraId="4AC2834E">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inorEastAsia" w:hAnsiTheme="minorEastAsia"/>
          <w:b/>
          <w:bCs/>
          <w:sz w:val="28"/>
          <w:szCs w:val="28"/>
          <w:highlight w:val="none"/>
        </w:rPr>
      </w:pPr>
      <w:r>
        <w:rPr>
          <w:rFonts w:hint="eastAsia" w:asciiTheme="minorEastAsia" w:hAnsiTheme="minorEastAsia"/>
          <w:b/>
          <w:bCs/>
          <w:sz w:val="28"/>
          <w:szCs w:val="28"/>
          <w:highlight w:val="none"/>
        </w:rPr>
        <w:t>一、 项目概况</w:t>
      </w:r>
    </w:p>
    <w:p w14:paraId="6DDB6564">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sz w:val="28"/>
          <w:szCs w:val="28"/>
          <w:highlight w:val="none"/>
        </w:rPr>
      </w:pPr>
      <w:r>
        <w:rPr>
          <w:rFonts w:hint="eastAsia" w:cs="宋体"/>
          <w:sz w:val="28"/>
          <w:szCs w:val="28"/>
          <w:highlight w:val="none"/>
          <w:lang w:val="en-US" w:eastAsia="zh-CN"/>
        </w:rPr>
        <w:t>1、项目名称：</w:t>
      </w:r>
      <w:r>
        <w:rPr>
          <w:rFonts w:hint="eastAsia" w:asciiTheme="minorEastAsia" w:hAnsiTheme="minorEastAsia"/>
          <w:sz w:val="28"/>
          <w:szCs w:val="28"/>
          <w:highlight w:val="none"/>
        </w:rPr>
        <w:t>一粟堂二楼中央空调室外机移机</w:t>
      </w:r>
      <w:r>
        <w:rPr>
          <w:rFonts w:hint="eastAsia" w:asciiTheme="minorEastAsia" w:hAnsiTheme="minorEastAsia"/>
          <w:sz w:val="28"/>
          <w:szCs w:val="28"/>
          <w:highlight w:val="none"/>
          <w:lang w:val="en-US" w:eastAsia="zh-CN"/>
        </w:rPr>
        <w:t>工程</w:t>
      </w:r>
    </w:p>
    <w:p w14:paraId="359B0F49">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default" w:cs="宋体"/>
          <w:sz w:val="28"/>
          <w:szCs w:val="28"/>
          <w:highlight w:val="none"/>
          <w:u w:val="none"/>
          <w:lang w:val="en-US" w:eastAsia="zh-CN"/>
        </w:rPr>
      </w:pPr>
      <w:r>
        <w:rPr>
          <w:rFonts w:hint="eastAsia" w:cs="宋体"/>
          <w:sz w:val="28"/>
          <w:szCs w:val="28"/>
          <w:highlight w:val="none"/>
          <w:lang w:val="en-US" w:eastAsia="zh-CN"/>
        </w:rPr>
        <w:t>2、项目编号：NJDXJ</w:t>
      </w:r>
      <w:r>
        <w:rPr>
          <w:rFonts w:hint="eastAsia" w:cs="宋体"/>
          <w:sz w:val="28"/>
          <w:szCs w:val="28"/>
          <w:highlight w:val="none"/>
          <w:u w:val="none"/>
          <w:lang w:val="en-US" w:eastAsia="zh-CN"/>
        </w:rPr>
        <w:t>20251002</w:t>
      </w:r>
    </w:p>
    <w:p w14:paraId="18A558B9">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sz w:val="28"/>
          <w:szCs w:val="28"/>
          <w:highlight w:val="none"/>
          <w:lang w:eastAsia="zh-CN"/>
        </w:rPr>
      </w:pPr>
      <w:r>
        <w:rPr>
          <w:rFonts w:hint="eastAsia" w:cs="宋体"/>
          <w:sz w:val="28"/>
          <w:szCs w:val="28"/>
          <w:highlight w:val="none"/>
          <w:lang w:val="en-US" w:eastAsia="zh-CN"/>
        </w:rPr>
        <w:t>3、具体工作量如下</w:t>
      </w:r>
      <w:r>
        <w:rPr>
          <w:rFonts w:hint="eastAsia" w:cs="宋体"/>
          <w:sz w:val="28"/>
          <w:szCs w:val="28"/>
          <w:highlight w:val="none"/>
          <w:lang w:eastAsia="zh-CN"/>
        </w:rPr>
        <w:t>：</w:t>
      </w:r>
    </w:p>
    <w:tbl>
      <w:tblPr>
        <w:tblStyle w:val="6"/>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858"/>
        <w:gridCol w:w="5725"/>
        <w:gridCol w:w="859"/>
        <w:gridCol w:w="872"/>
      </w:tblGrid>
      <w:tr w14:paraId="4572C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3" w:hRule="atLeast"/>
        </w:trPr>
        <w:tc>
          <w:tcPr>
            <w:tcW w:w="0" w:type="auto"/>
            <w:vAlign w:val="center"/>
          </w:tcPr>
          <w:p w14:paraId="239B9952">
            <w:pPr>
              <w:keepNext w:val="0"/>
              <w:keepLines w:val="0"/>
              <w:widowControl/>
              <w:suppressLineNumbers w:val="0"/>
              <w:jc w:val="center"/>
              <w:textAlignment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i w:val="0"/>
                <w:iCs w:val="0"/>
                <w:snapToGrid w:val="0"/>
                <w:color w:val="000000"/>
                <w:kern w:val="0"/>
                <w:sz w:val="22"/>
                <w:szCs w:val="22"/>
                <w:highlight w:val="none"/>
                <w:u w:val="none"/>
                <w:lang w:val="en-US" w:eastAsia="zh-CN" w:bidi="ar"/>
              </w:rPr>
              <w:t>序号</w:t>
            </w:r>
          </w:p>
        </w:tc>
        <w:tc>
          <w:tcPr>
            <w:tcW w:w="0" w:type="auto"/>
            <w:vAlign w:val="center"/>
          </w:tcPr>
          <w:p w14:paraId="01C128DF">
            <w:pPr>
              <w:keepNext w:val="0"/>
              <w:keepLines w:val="0"/>
              <w:widowControl/>
              <w:suppressLineNumbers w:val="0"/>
              <w:jc w:val="center"/>
              <w:textAlignment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i w:val="0"/>
                <w:iCs w:val="0"/>
                <w:snapToGrid w:val="0"/>
                <w:color w:val="000000"/>
                <w:kern w:val="0"/>
                <w:sz w:val="22"/>
                <w:szCs w:val="22"/>
                <w:highlight w:val="none"/>
                <w:u w:val="none"/>
                <w:lang w:val="en-US" w:eastAsia="zh-CN" w:bidi="ar"/>
              </w:rPr>
              <w:t>项目</w:t>
            </w:r>
          </w:p>
        </w:tc>
        <w:tc>
          <w:tcPr>
            <w:tcW w:w="0" w:type="auto"/>
            <w:vAlign w:val="center"/>
          </w:tcPr>
          <w:p w14:paraId="4CB9320F">
            <w:pPr>
              <w:keepNext w:val="0"/>
              <w:keepLines w:val="0"/>
              <w:widowControl/>
              <w:suppressLineNumbers w:val="0"/>
              <w:jc w:val="center"/>
              <w:textAlignment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i w:val="0"/>
                <w:iCs w:val="0"/>
                <w:snapToGrid w:val="0"/>
                <w:color w:val="000000"/>
                <w:kern w:val="0"/>
                <w:sz w:val="22"/>
                <w:szCs w:val="22"/>
                <w:highlight w:val="none"/>
                <w:u w:val="none"/>
                <w:lang w:val="en-US" w:eastAsia="zh-CN" w:bidi="ar"/>
              </w:rPr>
              <w:t>单位</w:t>
            </w:r>
          </w:p>
        </w:tc>
        <w:tc>
          <w:tcPr>
            <w:tcW w:w="0" w:type="auto"/>
            <w:vAlign w:val="center"/>
          </w:tcPr>
          <w:p w14:paraId="1EF7BA9C">
            <w:pPr>
              <w:keepNext w:val="0"/>
              <w:keepLines w:val="0"/>
              <w:widowControl/>
              <w:suppressLineNumbers w:val="0"/>
              <w:jc w:val="center"/>
              <w:textAlignment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i w:val="0"/>
                <w:iCs w:val="0"/>
                <w:snapToGrid w:val="0"/>
                <w:color w:val="000000"/>
                <w:kern w:val="0"/>
                <w:sz w:val="22"/>
                <w:szCs w:val="22"/>
                <w:highlight w:val="none"/>
                <w:u w:val="none"/>
                <w:lang w:val="en-US" w:eastAsia="zh-CN" w:bidi="ar"/>
              </w:rPr>
              <w:t>数量</w:t>
            </w:r>
          </w:p>
        </w:tc>
      </w:tr>
      <w:tr w14:paraId="56E56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0" w:type="auto"/>
            <w:vAlign w:val="center"/>
          </w:tcPr>
          <w:p w14:paraId="74D1BC6D">
            <w:pPr>
              <w:keepNext w:val="0"/>
              <w:keepLines w:val="0"/>
              <w:widowControl/>
              <w:suppressLineNumbers w:val="0"/>
              <w:jc w:val="center"/>
              <w:textAlignment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t>1</w:t>
            </w:r>
          </w:p>
        </w:tc>
        <w:tc>
          <w:tcPr>
            <w:tcW w:w="0" w:type="auto"/>
            <w:vAlign w:val="center"/>
          </w:tcPr>
          <w:p w14:paraId="079D6BA4">
            <w:pPr>
              <w:keepNext w:val="0"/>
              <w:keepLines w:val="0"/>
              <w:widowControl/>
              <w:suppressLineNumbers w:val="0"/>
              <w:jc w:val="center"/>
              <w:textAlignment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t>中央空调移机人工费</w:t>
            </w:r>
          </w:p>
        </w:tc>
        <w:tc>
          <w:tcPr>
            <w:tcW w:w="0" w:type="auto"/>
            <w:vAlign w:val="center"/>
          </w:tcPr>
          <w:p w14:paraId="52ED641B">
            <w:pPr>
              <w:keepNext w:val="0"/>
              <w:keepLines w:val="0"/>
              <w:widowControl/>
              <w:suppressLineNumbers w:val="0"/>
              <w:jc w:val="center"/>
              <w:textAlignment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t>台</w:t>
            </w:r>
          </w:p>
        </w:tc>
        <w:tc>
          <w:tcPr>
            <w:tcW w:w="0" w:type="auto"/>
            <w:vAlign w:val="center"/>
          </w:tcPr>
          <w:p w14:paraId="33A808B1">
            <w:pPr>
              <w:keepNext w:val="0"/>
              <w:keepLines w:val="0"/>
              <w:widowControl/>
              <w:suppressLineNumbers w:val="0"/>
              <w:jc w:val="center"/>
              <w:textAlignment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t>3</w:t>
            </w:r>
          </w:p>
        </w:tc>
      </w:tr>
      <w:tr w14:paraId="22FA3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3" w:hRule="atLeast"/>
        </w:trPr>
        <w:tc>
          <w:tcPr>
            <w:tcW w:w="0" w:type="auto"/>
            <w:vAlign w:val="center"/>
          </w:tcPr>
          <w:p w14:paraId="63DF9255">
            <w:pPr>
              <w:keepNext w:val="0"/>
              <w:keepLines w:val="0"/>
              <w:widowControl/>
              <w:suppressLineNumbers w:val="0"/>
              <w:jc w:val="center"/>
              <w:textAlignment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t>2</w:t>
            </w:r>
          </w:p>
        </w:tc>
        <w:tc>
          <w:tcPr>
            <w:tcW w:w="0" w:type="auto"/>
            <w:vAlign w:val="center"/>
          </w:tcPr>
          <w:p w14:paraId="53F33413">
            <w:pPr>
              <w:keepNext w:val="0"/>
              <w:keepLines w:val="0"/>
              <w:widowControl/>
              <w:suppressLineNumbers w:val="0"/>
              <w:jc w:val="center"/>
              <w:textAlignment w:val="center"/>
              <w:rPr>
                <w:rFonts w:hint="default" w:eastAsia="宋体" w:asciiTheme="majorEastAsia" w:hAnsiTheme="majorEastAsia" w:cstheme="majorEastAsia"/>
                <w:highlight w:val="none"/>
                <w:lang w:val="en-US" w:eastAsia="zh-CN"/>
              </w:rPr>
            </w:pPr>
            <w: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t>铜管15.9mm（含保温）</w:t>
            </w:r>
          </w:p>
        </w:tc>
        <w:tc>
          <w:tcPr>
            <w:tcW w:w="0" w:type="auto"/>
            <w:vAlign w:val="center"/>
          </w:tcPr>
          <w:p w14:paraId="7882A3C8">
            <w:pPr>
              <w:keepNext w:val="0"/>
              <w:keepLines w:val="0"/>
              <w:widowControl/>
              <w:suppressLineNumbers w:val="0"/>
              <w:jc w:val="center"/>
              <w:textAlignment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t>米</w:t>
            </w:r>
          </w:p>
        </w:tc>
        <w:tc>
          <w:tcPr>
            <w:tcW w:w="0" w:type="auto"/>
            <w:vAlign w:val="center"/>
          </w:tcPr>
          <w:p w14:paraId="68FEDF2A">
            <w:pPr>
              <w:keepNext w:val="0"/>
              <w:keepLines w:val="0"/>
              <w:widowControl/>
              <w:suppressLineNumbers w:val="0"/>
              <w:jc w:val="center"/>
              <w:textAlignment w:val="center"/>
              <w:rPr>
                <w:rFonts w:hint="default" w:asciiTheme="majorEastAsia" w:hAnsiTheme="majorEastAsia" w:eastAsiaTheme="majorEastAsia" w:cstheme="majorEastAsia"/>
                <w:highlight w:val="none"/>
                <w:lang w:val="en-US"/>
              </w:rPr>
            </w:pPr>
            <w: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t>126</w:t>
            </w:r>
          </w:p>
        </w:tc>
      </w:tr>
      <w:tr w14:paraId="55431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3" w:hRule="atLeast"/>
        </w:trPr>
        <w:tc>
          <w:tcPr>
            <w:tcW w:w="0" w:type="auto"/>
            <w:vAlign w:val="center"/>
          </w:tcPr>
          <w:p w14:paraId="333F1658">
            <w:pPr>
              <w:keepNext w:val="0"/>
              <w:keepLines w:val="0"/>
              <w:widowControl/>
              <w:suppressLineNumbers w:val="0"/>
              <w:jc w:val="center"/>
              <w:textAlignment w:val="center"/>
              <w:rPr>
                <w:rFonts w:hint="default" w:asciiTheme="majorEastAsia" w:hAnsiTheme="majorEastAsia" w:eastAsiaTheme="majorEastAsia" w:cstheme="majorEastAsia"/>
                <w:i w:val="0"/>
                <w:iCs w:val="0"/>
                <w:snapToGrid w:val="0"/>
                <w:color w:val="000000"/>
                <w:kern w:val="0"/>
                <w:sz w:val="22"/>
                <w:szCs w:val="22"/>
                <w:highlight w:val="none"/>
                <w:u w:val="none"/>
                <w:lang w:val="en-US" w:eastAsia="zh-CN" w:bidi="ar"/>
              </w:rPr>
            </w:pPr>
            <w: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t>3</w:t>
            </w:r>
          </w:p>
        </w:tc>
        <w:tc>
          <w:tcPr>
            <w:tcW w:w="0" w:type="auto"/>
            <w:vAlign w:val="center"/>
          </w:tcPr>
          <w:p w14:paraId="3B434F93">
            <w:pPr>
              <w:keepNext w:val="0"/>
              <w:keepLines w:val="0"/>
              <w:widowControl/>
              <w:suppressLineNumbers w:val="0"/>
              <w:jc w:val="center"/>
              <w:textAlignment w:val="cente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pPr>
            <w: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t>铜管22.2mm（含</w:t>
            </w:r>
            <w:bookmarkStart w:id="0" w:name="_GoBack"/>
            <w:bookmarkEnd w:id="0"/>
            <w: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t>保温）</w:t>
            </w:r>
          </w:p>
        </w:tc>
        <w:tc>
          <w:tcPr>
            <w:tcW w:w="0" w:type="auto"/>
            <w:vAlign w:val="center"/>
          </w:tcPr>
          <w:p w14:paraId="4C6A8097">
            <w:pPr>
              <w:keepNext w:val="0"/>
              <w:keepLines w:val="0"/>
              <w:widowControl/>
              <w:suppressLineNumbers w:val="0"/>
              <w:jc w:val="center"/>
              <w:textAlignment w:val="cente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pPr>
            <w: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t>米</w:t>
            </w:r>
          </w:p>
        </w:tc>
        <w:tc>
          <w:tcPr>
            <w:tcW w:w="0" w:type="auto"/>
            <w:vAlign w:val="center"/>
          </w:tcPr>
          <w:p w14:paraId="5EA28DC9">
            <w:pPr>
              <w:keepNext w:val="0"/>
              <w:keepLines w:val="0"/>
              <w:widowControl/>
              <w:suppressLineNumbers w:val="0"/>
              <w:jc w:val="center"/>
              <w:textAlignment w:val="center"/>
              <w:rPr>
                <w:rFonts w:hint="default" w:asciiTheme="majorEastAsia" w:hAnsiTheme="majorEastAsia" w:eastAsiaTheme="majorEastAsia" w:cstheme="majorEastAsia"/>
                <w:i w:val="0"/>
                <w:iCs w:val="0"/>
                <w:snapToGrid w:val="0"/>
                <w:color w:val="000000"/>
                <w:kern w:val="0"/>
                <w:sz w:val="22"/>
                <w:szCs w:val="22"/>
                <w:highlight w:val="none"/>
                <w:u w:val="none"/>
                <w:lang w:val="en-US" w:eastAsia="zh-CN" w:bidi="ar"/>
              </w:rPr>
            </w:pPr>
            <w: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t>34</w:t>
            </w:r>
          </w:p>
        </w:tc>
      </w:tr>
      <w:tr w14:paraId="0C1CB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3" w:hRule="atLeast"/>
        </w:trPr>
        <w:tc>
          <w:tcPr>
            <w:tcW w:w="0" w:type="auto"/>
            <w:vAlign w:val="center"/>
          </w:tcPr>
          <w:p w14:paraId="3AAC5690">
            <w:pPr>
              <w:keepNext w:val="0"/>
              <w:keepLines w:val="0"/>
              <w:widowControl/>
              <w:suppressLineNumbers w:val="0"/>
              <w:jc w:val="center"/>
              <w:textAlignment w:val="center"/>
              <w:rPr>
                <w:rFonts w:hint="default" w:asciiTheme="majorEastAsia" w:hAnsiTheme="majorEastAsia" w:eastAsiaTheme="majorEastAsia" w:cstheme="majorEastAsia"/>
                <w:i w:val="0"/>
                <w:iCs w:val="0"/>
                <w:snapToGrid w:val="0"/>
                <w:color w:val="000000"/>
                <w:kern w:val="0"/>
                <w:sz w:val="22"/>
                <w:szCs w:val="22"/>
                <w:highlight w:val="none"/>
                <w:u w:val="none"/>
                <w:lang w:val="en-US" w:eastAsia="zh-CN" w:bidi="ar"/>
              </w:rPr>
            </w:pPr>
            <w: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t>4</w:t>
            </w:r>
          </w:p>
        </w:tc>
        <w:tc>
          <w:tcPr>
            <w:tcW w:w="0" w:type="auto"/>
            <w:vAlign w:val="center"/>
          </w:tcPr>
          <w:p w14:paraId="79FA470D">
            <w:pPr>
              <w:keepNext w:val="0"/>
              <w:keepLines w:val="0"/>
              <w:widowControl/>
              <w:suppressLineNumbers w:val="0"/>
              <w:jc w:val="center"/>
              <w:textAlignment w:val="cente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pPr>
            <w: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t>铜管31.8mm（含保温）</w:t>
            </w:r>
          </w:p>
        </w:tc>
        <w:tc>
          <w:tcPr>
            <w:tcW w:w="0" w:type="auto"/>
            <w:vAlign w:val="center"/>
          </w:tcPr>
          <w:p w14:paraId="534B2D18">
            <w:pPr>
              <w:keepNext w:val="0"/>
              <w:keepLines w:val="0"/>
              <w:widowControl/>
              <w:suppressLineNumbers w:val="0"/>
              <w:jc w:val="center"/>
              <w:textAlignment w:val="cente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pPr>
            <w: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t>米</w:t>
            </w:r>
          </w:p>
        </w:tc>
        <w:tc>
          <w:tcPr>
            <w:tcW w:w="0" w:type="auto"/>
            <w:vAlign w:val="center"/>
          </w:tcPr>
          <w:p w14:paraId="670D1E78">
            <w:pPr>
              <w:keepNext w:val="0"/>
              <w:keepLines w:val="0"/>
              <w:widowControl/>
              <w:suppressLineNumbers w:val="0"/>
              <w:jc w:val="center"/>
              <w:textAlignment w:val="center"/>
              <w:rPr>
                <w:rFonts w:hint="default" w:asciiTheme="majorEastAsia" w:hAnsiTheme="majorEastAsia" w:eastAsiaTheme="majorEastAsia" w:cstheme="majorEastAsia"/>
                <w:i w:val="0"/>
                <w:iCs w:val="0"/>
                <w:snapToGrid w:val="0"/>
                <w:color w:val="000000"/>
                <w:kern w:val="0"/>
                <w:sz w:val="22"/>
                <w:szCs w:val="22"/>
                <w:highlight w:val="none"/>
                <w:u w:val="none"/>
                <w:lang w:val="en-US" w:eastAsia="zh-CN" w:bidi="ar"/>
              </w:rPr>
            </w:pPr>
            <w: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t>92</w:t>
            </w:r>
          </w:p>
        </w:tc>
      </w:tr>
      <w:tr w14:paraId="1FE1B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3" w:hRule="atLeast"/>
        </w:trPr>
        <w:tc>
          <w:tcPr>
            <w:tcW w:w="0" w:type="auto"/>
            <w:vAlign w:val="center"/>
          </w:tcPr>
          <w:p w14:paraId="28F020FA">
            <w:pPr>
              <w:keepNext w:val="0"/>
              <w:keepLines w:val="0"/>
              <w:widowControl/>
              <w:suppressLineNumbers w:val="0"/>
              <w:jc w:val="center"/>
              <w:textAlignment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t>5</w:t>
            </w:r>
          </w:p>
        </w:tc>
        <w:tc>
          <w:tcPr>
            <w:tcW w:w="0" w:type="auto"/>
            <w:vAlign w:val="center"/>
          </w:tcPr>
          <w:p w14:paraId="0F6F6789">
            <w:pPr>
              <w:keepNext w:val="0"/>
              <w:keepLines w:val="0"/>
              <w:widowControl/>
              <w:suppressLineNumbers w:val="0"/>
              <w:jc w:val="center"/>
              <w:textAlignment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t>氟利昂</w:t>
            </w:r>
          </w:p>
        </w:tc>
        <w:tc>
          <w:tcPr>
            <w:tcW w:w="0" w:type="auto"/>
            <w:vAlign w:val="center"/>
          </w:tcPr>
          <w:p w14:paraId="4EE91FCF">
            <w:pPr>
              <w:keepNext w:val="0"/>
              <w:keepLines w:val="0"/>
              <w:widowControl/>
              <w:suppressLineNumbers w:val="0"/>
              <w:jc w:val="center"/>
              <w:textAlignment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t>公斤</w:t>
            </w:r>
          </w:p>
        </w:tc>
        <w:tc>
          <w:tcPr>
            <w:tcW w:w="0" w:type="auto"/>
            <w:vAlign w:val="center"/>
          </w:tcPr>
          <w:p w14:paraId="08177A13">
            <w:pPr>
              <w:jc w:val="center"/>
              <w:rPr>
                <w:rFonts w:hint="eastAsia" w:asciiTheme="majorEastAsia" w:hAnsiTheme="majorEastAsia" w:eastAsiaTheme="majorEastAsia" w:cstheme="majorEastAsia"/>
                <w:highlight w:val="none"/>
                <w:lang w:val="en-US" w:eastAsia="zh-CN"/>
              </w:rPr>
            </w:pPr>
            <w:r>
              <w:rPr>
                <w:rFonts w:hint="eastAsia" w:asciiTheme="majorEastAsia" w:hAnsiTheme="majorEastAsia" w:eastAsiaTheme="majorEastAsia" w:cstheme="majorEastAsia"/>
                <w:highlight w:val="none"/>
                <w:lang w:val="en-US" w:eastAsia="zh-CN"/>
              </w:rPr>
              <w:t>35</w:t>
            </w:r>
          </w:p>
        </w:tc>
      </w:tr>
      <w:tr w14:paraId="5C585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0" w:type="auto"/>
            <w:vAlign w:val="center"/>
          </w:tcPr>
          <w:p w14:paraId="38DF36CB">
            <w:pPr>
              <w:keepNext w:val="0"/>
              <w:keepLines w:val="0"/>
              <w:widowControl/>
              <w:suppressLineNumbers w:val="0"/>
              <w:jc w:val="center"/>
              <w:textAlignment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t>6</w:t>
            </w:r>
          </w:p>
        </w:tc>
        <w:tc>
          <w:tcPr>
            <w:tcW w:w="0" w:type="auto"/>
            <w:vAlign w:val="center"/>
          </w:tcPr>
          <w:p w14:paraId="0521CF45">
            <w:pPr>
              <w:keepNext w:val="0"/>
              <w:keepLines w:val="0"/>
              <w:widowControl/>
              <w:suppressLineNumbers w:val="0"/>
              <w:jc w:val="center"/>
              <w:textAlignment w:val="center"/>
              <w:rPr>
                <w:rFonts w:hint="default" w:asciiTheme="majorEastAsia" w:hAnsiTheme="majorEastAsia" w:eastAsiaTheme="majorEastAsia" w:cstheme="majorEastAsia"/>
                <w:i w:val="0"/>
                <w:iCs w:val="0"/>
                <w:snapToGrid w:val="0"/>
                <w:color w:val="000000"/>
                <w:kern w:val="0"/>
                <w:sz w:val="22"/>
                <w:szCs w:val="22"/>
                <w:highlight w:val="none"/>
                <w:u w:val="none"/>
                <w:lang w:val="en-US" w:eastAsia="zh-CN" w:bidi="ar"/>
              </w:rPr>
            </w:pPr>
            <w: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t>电箱500*600mm</w:t>
            </w:r>
          </w:p>
          <w:p w14:paraId="2D6B8D88">
            <w:pPr>
              <w:keepNext w:val="0"/>
              <w:keepLines w:val="0"/>
              <w:widowControl/>
              <w:suppressLineNumbers w:val="0"/>
              <w:jc w:val="center"/>
              <w:textAlignment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t>（含空开正泰32A及以上三个）</w:t>
            </w:r>
          </w:p>
        </w:tc>
        <w:tc>
          <w:tcPr>
            <w:tcW w:w="0" w:type="auto"/>
            <w:vAlign w:val="center"/>
          </w:tcPr>
          <w:p w14:paraId="3FA5C652">
            <w:pPr>
              <w:keepNext w:val="0"/>
              <w:keepLines w:val="0"/>
              <w:widowControl/>
              <w:suppressLineNumbers w:val="0"/>
              <w:jc w:val="center"/>
              <w:textAlignment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t>个</w:t>
            </w:r>
          </w:p>
        </w:tc>
        <w:tc>
          <w:tcPr>
            <w:tcW w:w="0" w:type="auto"/>
            <w:vAlign w:val="center"/>
          </w:tcPr>
          <w:p w14:paraId="0D5B800A">
            <w:pPr>
              <w:keepNext w:val="0"/>
              <w:keepLines w:val="0"/>
              <w:widowControl/>
              <w:suppressLineNumbers w:val="0"/>
              <w:jc w:val="center"/>
              <w:textAlignment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t>1</w:t>
            </w:r>
          </w:p>
        </w:tc>
      </w:tr>
      <w:tr w14:paraId="3ED95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3" w:hRule="atLeast"/>
        </w:trPr>
        <w:tc>
          <w:tcPr>
            <w:tcW w:w="0" w:type="auto"/>
            <w:vAlign w:val="center"/>
          </w:tcPr>
          <w:p w14:paraId="57A4512C">
            <w:pPr>
              <w:keepNext w:val="0"/>
              <w:keepLines w:val="0"/>
              <w:widowControl/>
              <w:suppressLineNumbers w:val="0"/>
              <w:jc w:val="center"/>
              <w:textAlignment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t>7</w:t>
            </w:r>
          </w:p>
        </w:tc>
        <w:tc>
          <w:tcPr>
            <w:tcW w:w="0" w:type="auto"/>
            <w:vAlign w:val="center"/>
          </w:tcPr>
          <w:p w14:paraId="43218896">
            <w:pPr>
              <w:keepNext w:val="0"/>
              <w:keepLines w:val="0"/>
              <w:widowControl/>
              <w:suppressLineNumbers w:val="0"/>
              <w:jc w:val="center"/>
              <w:textAlignment w:val="cente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pPr>
            <w:r>
              <w:rPr>
                <w:rFonts w:ascii="宋体" w:hAnsi="宋体" w:eastAsia="宋体" w:cs="宋体"/>
                <w:sz w:val="24"/>
                <w:szCs w:val="24"/>
                <w:highlight w:val="none"/>
              </w:rPr>
              <w:t>江南</w:t>
            </w:r>
            <w: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t>电缆380V</w:t>
            </w:r>
          </w:p>
          <w:p w14:paraId="4671B8A1">
            <w:pPr>
              <w:keepNext w:val="0"/>
              <w:keepLines w:val="0"/>
              <w:widowControl/>
              <w:suppressLineNumbers w:val="0"/>
              <w:jc w:val="center"/>
              <w:textAlignment w:val="center"/>
              <w:rPr>
                <w:rFonts w:hint="default" w:asciiTheme="majorEastAsia" w:hAnsiTheme="majorEastAsia" w:eastAsiaTheme="majorEastAsia" w:cstheme="majorEastAsia"/>
                <w:highlight w:val="none"/>
                <w:lang w:val="en-US"/>
              </w:rPr>
            </w:pPr>
            <w:r>
              <w:rPr>
                <w:rFonts w:hint="eastAsia" w:ascii="宋体" w:hAnsi="宋体" w:eastAsia="宋体" w:cs="宋体"/>
                <w:sz w:val="24"/>
                <w:szCs w:val="24"/>
                <w:highlight w:val="none"/>
                <w:lang w:val="en-US" w:eastAsia="zh-CN"/>
              </w:rPr>
              <w:t>4*10mm</w:t>
            </w:r>
            <w:r>
              <w:rPr>
                <w:rFonts w:hint="eastAsia" w:ascii="宋体" w:hAnsi="宋体" w:cs="宋体"/>
                <w:sz w:val="24"/>
                <w:szCs w:val="24"/>
                <w:highlight w:val="none"/>
                <w:lang w:val="en-US" w:eastAsia="zh-CN"/>
              </w:rPr>
              <w:t>壹</w:t>
            </w:r>
            <w:r>
              <w:rPr>
                <w:rFonts w:hint="eastAsia" w:ascii="宋体" w:hAnsi="宋体" w:eastAsia="宋体" w:cs="宋体"/>
                <w:sz w:val="24"/>
                <w:szCs w:val="24"/>
                <w:highlight w:val="none"/>
                <w:lang w:val="en-US" w:eastAsia="zh-CN"/>
              </w:rPr>
              <w:t>根</w:t>
            </w:r>
          </w:p>
        </w:tc>
        <w:tc>
          <w:tcPr>
            <w:tcW w:w="0" w:type="auto"/>
            <w:vAlign w:val="center"/>
          </w:tcPr>
          <w:p w14:paraId="0FB2D878">
            <w:pPr>
              <w:keepNext w:val="0"/>
              <w:keepLines w:val="0"/>
              <w:widowControl/>
              <w:suppressLineNumbers w:val="0"/>
              <w:jc w:val="center"/>
              <w:textAlignment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t>米</w:t>
            </w:r>
          </w:p>
        </w:tc>
        <w:tc>
          <w:tcPr>
            <w:tcW w:w="0" w:type="auto"/>
            <w:vAlign w:val="center"/>
          </w:tcPr>
          <w:p w14:paraId="2C635A23">
            <w:pPr>
              <w:keepNext w:val="0"/>
              <w:keepLines w:val="0"/>
              <w:widowControl/>
              <w:suppressLineNumbers w:val="0"/>
              <w:jc w:val="center"/>
              <w:textAlignment w:val="center"/>
              <w:rPr>
                <w:rFonts w:hint="default" w:asciiTheme="majorEastAsia" w:hAnsiTheme="majorEastAsia" w:eastAsiaTheme="majorEastAsia" w:cstheme="majorEastAsia"/>
                <w:highlight w:val="none"/>
                <w:lang w:val="en-US"/>
              </w:rPr>
            </w:pPr>
            <w: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t>45</w:t>
            </w:r>
          </w:p>
        </w:tc>
      </w:tr>
      <w:tr w14:paraId="79B89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3" w:hRule="atLeast"/>
        </w:trPr>
        <w:tc>
          <w:tcPr>
            <w:tcW w:w="0" w:type="auto"/>
            <w:vAlign w:val="center"/>
          </w:tcPr>
          <w:p w14:paraId="27C0CD72">
            <w:pPr>
              <w:keepNext w:val="0"/>
              <w:keepLines w:val="0"/>
              <w:widowControl/>
              <w:suppressLineNumbers w:val="0"/>
              <w:jc w:val="center"/>
              <w:textAlignment w:val="center"/>
              <w:rPr>
                <w:rFonts w:hint="default" w:asciiTheme="majorEastAsia" w:hAnsiTheme="majorEastAsia" w:eastAsiaTheme="majorEastAsia" w:cstheme="majorEastAsia"/>
                <w:i w:val="0"/>
                <w:iCs w:val="0"/>
                <w:snapToGrid w:val="0"/>
                <w:color w:val="000000"/>
                <w:kern w:val="0"/>
                <w:sz w:val="22"/>
                <w:szCs w:val="22"/>
                <w:highlight w:val="none"/>
                <w:u w:val="none"/>
                <w:lang w:val="en-US" w:eastAsia="zh-CN" w:bidi="ar"/>
              </w:rPr>
            </w:pPr>
            <w: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t>8</w:t>
            </w:r>
          </w:p>
        </w:tc>
        <w:tc>
          <w:tcPr>
            <w:tcW w:w="0" w:type="auto"/>
            <w:vAlign w:val="center"/>
          </w:tcPr>
          <w:p w14:paraId="05F4B29D">
            <w:pPr>
              <w:keepNext w:val="0"/>
              <w:keepLines w:val="0"/>
              <w:widowControl/>
              <w:suppressLineNumbers w:val="0"/>
              <w:jc w:val="center"/>
              <w:textAlignment w:val="cente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pPr>
            <w:r>
              <w:rPr>
                <w:rFonts w:ascii="宋体" w:hAnsi="宋体" w:eastAsia="宋体" w:cs="宋体"/>
                <w:sz w:val="24"/>
                <w:szCs w:val="24"/>
                <w:highlight w:val="none"/>
              </w:rPr>
              <w:t>江南</w:t>
            </w:r>
            <w: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t>电缆380V</w:t>
            </w:r>
          </w:p>
          <w:p w14:paraId="0992DCAF">
            <w:pPr>
              <w:keepNext w:val="0"/>
              <w:keepLines w:val="0"/>
              <w:widowControl/>
              <w:suppressLineNumbers w:val="0"/>
              <w:jc w:val="center"/>
              <w:textAlignment w:val="cente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pPr>
            <w:r>
              <w:rPr>
                <w:rFonts w:hint="eastAsia" w:ascii="宋体" w:hAnsi="宋体" w:eastAsia="宋体" w:cs="宋体"/>
                <w:sz w:val="24"/>
                <w:szCs w:val="24"/>
                <w:highlight w:val="none"/>
                <w:lang w:val="en-US" w:eastAsia="zh-CN"/>
              </w:rPr>
              <w:t>5*6mm两根</w:t>
            </w:r>
          </w:p>
        </w:tc>
        <w:tc>
          <w:tcPr>
            <w:tcW w:w="0" w:type="auto"/>
            <w:vAlign w:val="center"/>
          </w:tcPr>
          <w:p w14:paraId="1BD4D031">
            <w:pPr>
              <w:keepNext w:val="0"/>
              <w:keepLines w:val="0"/>
              <w:widowControl/>
              <w:suppressLineNumbers w:val="0"/>
              <w:jc w:val="center"/>
              <w:textAlignment w:val="center"/>
              <w:rPr>
                <w:rFonts w:hint="default" w:asciiTheme="majorEastAsia" w:hAnsiTheme="majorEastAsia" w:eastAsiaTheme="majorEastAsia" w:cstheme="majorEastAsia"/>
                <w:i w:val="0"/>
                <w:iCs w:val="0"/>
                <w:snapToGrid w:val="0"/>
                <w:color w:val="000000"/>
                <w:kern w:val="0"/>
                <w:sz w:val="22"/>
                <w:szCs w:val="22"/>
                <w:highlight w:val="none"/>
                <w:u w:val="none"/>
                <w:lang w:val="en-US" w:eastAsia="zh-CN" w:bidi="ar"/>
              </w:rPr>
            </w:pPr>
            <w: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t>米</w:t>
            </w:r>
          </w:p>
        </w:tc>
        <w:tc>
          <w:tcPr>
            <w:tcW w:w="0" w:type="auto"/>
            <w:vAlign w:val="center"/>
          </w:tcPr>
          <w:p w14:paraId="3ECCF70D">
            <w:pPr>
              <w:keepNext w:val="0"/>
              <w:keepLines w:val="0"/>
              <w:widowControl/>
              <w:suppressLineNumbers w:val="0"/>
              <w:jc w:val="center"/>
              <w:textAlignment w:val="center"/>
              <w:rPr>
                <w:rFonts w:hint="default" w:asciiTheme="majorEastAsia" w:hAnsiTheme="majorEastAsia" w:eastAsiaTheme="majorEastAsia" w:cstheme="majorEastAsia"/>
                <w:i w:val="0"/>
                <w:iCs w:val="0"/>
                <w:snapToGrid w:val="0"/>
                <w:color w:val="000000"/>
                <w:kern w:val="0"/>
                <w:sz w:val="22"/>
                <w:szCs w:val="22"/>
                <w:highlight w:val="none"/>
                <w:u w:val="none"/>
                <w:lang w:val="en-US" w:eastAsia="zh-CN" w:bidi="ar"/>
              </w:rPr>
            </w:pPr>
            <w: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t>90</w:t>
            </w:r>
          </w:p>
        </w:tc>
      </w:tr>
      <w:tr w14:paraId="61BE5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0" w:type="auto"/>
            <w:vAlign w:val="center"/>
          </w:tcPr>
          <w:p w14:paraId="6C58E0AF">
            <w:pPr>
              <w:keepNext w:val="0"/>
              <w:keepLines w:val="0"/>
              <w:widowControl/>
              <w:suppressLineNumbers w:val="0"/>
              <w:jc w:val="center"/>
              <w:textAlignment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t>9</w:t>
            </w:r>
          </w:p>
        </w:tc>
        <w:tc>
          <w:tcPr>
            <w:tcW w:w="0" w:type="auto"/>
            <w:vAlign w:val="center"/>
          </w:tcPr>
          <w:p w14:paraId="59E728F7">
            <w:pPr>
              <w:keepNext w:val="0"/>
              <w:keepLines w:val="0"/>
              <w:widowControl/>
              <w:suppressLineNumbers w:val="0"/>
              <w:jc w:val="center"/>
              <w:textAlignment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t>吊装费</w:t>
            </w:r>
          </w:p>
        </w:tc>
        <w:tc>
          <w:tcPr>
            <w:tcW w:w="0" w:type="auto"/>
            <w:vAlign w:val="center"/>
          </w:tcPr>
          <w:p w14:paraId="509B0FBF">
            <w:pPr>
              <w:keepNext w:val="0"/>
              <w:keepLines w:val="0"/>
              <w:widowControl/>
              <w:suppressLineNumbers w:val="0"/>
              <w:jc w:val="center"/>
              <w:textAlignment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t>项</w:t>
            </w:r>
          </w:p>
        </w:tc>
        <w:tc>
          <w:tcPr>
            <w:tcW w:w="0" w:type="auto"/>
            <w:vAlign w:val="center"/>
          </w:tcPr>
          <w:p w14:paraId="54B938C2">
            <w:pPr>
              <w:keepNext w:val="0"/>
              <w:keepLines w:val="0"/>
              <w:widowControl/>
              <w:suppressLineNumbers w:val="0"/>
              <w:jc w:val="center"/>
              <w:textAlignment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t>1</w:t>
            </w:r>
          </w:p>
        </w:tc>
      </w:tr>
      <w:tr w14:paraId="50426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0" w:type="auto"/>
            <w:vAlign w:val="center"/>
          </w:tcPr>
          <w:p w14:paraId="7C8D4E60">
            <w:pPr>
              <w:keepNext w:val="0"/>
              <w:keepLines w:val="0"/>
              <w:widowControl/>
              <w:suppressLineNumbers w:val="0"/>
              <w:jc w:val="center"/>
              <w:textAlignment w:val="center"/>
              <w:rPr>
                <w:rFonts w:hint="default" w:asciiTheme="majorEastAsia" w:hAnsiTheme="majorEastAsia" w:eastAsiaTheme="majorEastAsia" w:cstheme="majorEastAsia"/>
                <w:highlight w:val="none"/>
                <w:lang w:val="en-US"/>
              </w:rPr>
            </w:pPr>
            <w: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t>10</w:t>
            </w:r>
          </w:p>
        </w:tc>
        <w:tc>
          <w:tcPr>
            <w:tcW w:w="0" w:type="auto"/>
            <w:vAlign w:val="center"/>
          </w:tcPr>
          <w:p w14:paraId="57848791">
            <w:pPr>
              <w:keepNext w:val="0"/>
              <w:keepLines w:val="0"/>
              <w:widowControl/>
              <w:suppressLineNumbers w:val="0"/>
              <w:jc w:val="center"/>
              <w:textAlignment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t>防火桥架400*150</w:t>
            </w:r>
          </w:p>
        </w:tc>
        <w:tc>
          <w:tcPr>
            <w:tcW w:w="0" w:type="auto"/>
            <w:vAlign w:val="center"/>
          </w:tcPr>
          <w:p w14:paraId="4314AC3C">
            <w:pPr>
              <w:keepNext w:val="0"/>
              <w:keepLines w:val="0"/>
              <w:widowControl/>
              <w:suppressLineNumbers w:val="0"/>
              <w:jc w:val="center"/>
              <w:textAlignment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t>米</w:t>
            </w:r>
          </w:p>
        </w:tc>
        <w:tc>
          <w:tcPr>
            <w:tcW w:w="0" w:type="auto"/>
            <w:vAlign w:val="center"/>
          </w:tcPr>
          <w:p w14:paraId="008CEA85">
            <w:pPr>
              <w:keepNext w:val="0"/>
              <w:keepLines w:val="0"/>
              <w:widowControl/>
              <w:suppressLineNumbers w:val="0"/>
              <w:jc w:val="center"/>
              <w:textAlignment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t>25</w:t>
            </w:r>
          </w:p>
        </w:tc>
      </w:tr>
      <w:tr w14:paraId="73D3F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0" w:type="auto"/>
            <w:shd w:val="clear" w:color="auto" w:fill="auto"/>
            <w:vAlign w:val="center"/>
          </w:tcPr>
          <w:p w14:paraId="2AE2D1F5">
            <w:pPr>
              <w:keepNext w:val="0"/>
              <w:keepLines w:val="0"/>
              <w:widowControl/>
              <w:suppressLineNumbers w:val="0"/>
              <w:jc w:val="center"/>
              <w:textAlignment w:val="center"/>
              <w:rPr>
                <w:rFonts w:hint="default" w:asciiTheme="majorEastAsia" w:hAnsiTheme="majorEastAsia" w:eastAsiaTheme="majorEastAsia" w:cstheme="majorEastAsia"/>
                <w:i w:val="0"/>
                <w:iCs w:val="0"/>
                <w:snapToGrid w:val="0"/>
                <w:color w:val="000000"/>
                <w:kern w:val="0"/>
                <w:sz w:val="22"/>
                <w:szCs w:val="22"/>
                <w:highlight w:val="none"/>
                <w:u w:val="none"/>
                <w:lang w:val="en-US" w:eastAsia="en-US" w:bidi="ar-SA"/>
              </w:rPr>
            </w:pPr>
            <w: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t>11</w:t>
            </w:r>
          </w:p>
        </w:tc>
        <w:tc>
          <w:tcPr>
            <w:tcW w:w="0" w:type="auto"/>
            <w:shd w:val="clear" w:color="auto" w:fill="auto"/>
            <w:vAlign w:val="center"/>
          </w:tcPr>
          <w:p w14:paraId="70F257CE">
            <w:pPr>
              <w:keepNext w:val="0"/>
              <w:keepLines w:val="0"/>
              <w:widowControl/>
              <w:suppressLineNumbers w:val="0"/>
              <w:jc w:val="center"/>
              <w:textAlignment w:val="center"/>
              <w:rPr>
                <w:rFonts w:hint="eastAsia" w:asciiTheme="majorEastAsia" w:hAnsiTheme="majorEastAsia" w:eastAsiaTheme="majorEastAsia" w:cstheme="majorEastAsia"/>
                <w:i w:val="0"/>
                <w:iCs w:val="0"/>
                <w:caps w:val="0"/>
                <w:color w:val="333333"/>
                <w:spacing w:val="0"/>
                <w:sz w:val="22"/>
                <w:szCs w:val="22"/>
                <w:highlight w:val="none"/>
                <w:shd w:val="clear" w:fill="FFFFFF"/>
                <w:lang w:val="en-US" w:eastAsia="zh-CN"/>
              </w:rPr>
            </w:pPr>
            <w: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t>打孔</w:t>
            </w:r>
            <w:r>
              <w:rPr>
                <w:rFonts w:hint="eastAsia" w:asciiTheme="majorEastAsia" w:hAnsiTheme="majorEastAsia" w:eastAsiaTheme="majorEastAsia" w:cstheme="majorEastAsia"/>
                <w:i w:val="0"/>
                <w:iCs w:val="0"/>
                <w:caps w:val="0"/>
                <w:color w:val="333333"/>
                <w:spacing w:val="0"/>
                <w:sz w:val="22"/>
                <w:szCs w:val="22"/>
                <w:highlight w:val="none"/>
                <w:shd w:val="clear" w:fill="FFFFFF"/>
              </w:rPr>
              <w:t>Φ</w:t>
            </w:r>
            <w:r>
              <w:rPr>
                <w:rFonts w:hint="eastAsia" w:asciiTheme="majorEastAsia" w:hAnsiTheme="majorEastAsia" w:eastAsiaTheme="majorEastAsia" w:cstheme="majorEastAsia"/>
                <w:i w:val="0"/>
                <w:iCs w:val="0"/>
                <w:caps w:val="0"/>
                <w:color w:val="333333"/>
                <w:spacing w:val="0"/>
                <w:sz w:val="22"/>
                <w:szCs w:val="22"/>
                <w:highlight w:val="none"/>
                <w:shd w:val="clear" w:fill="FFFFFF"/>
                <w:lang w:val="en-US" w:eastAsia="zh-CN"/>
              </w:rPr>
              <w:t>120混凝土</w:t>
            </w:r>
          </w:p>
          <w:p w14:paraId="001A3A40">
            <w:pPr>
              <w:keepNext w:val="0"/>
              <w:keepLines w:val="0"/>
              <w:widowControl/>
              <w:suppressLineNumbers w:val="0"/>
              <w:jc w:val="center"/>
              <w:textAlignment w:val="center"/>
              <w:rPr>
                <w:rFonts w:hint="default" w:asciiTheme="majorEastAsia" w:hAnsiTheme="majorEastAsia" w:eastAsiaTheme="majorEastAsia" w:cstheme="majorEastAsia"/>
                <w:i w:val="0"/>
                <w:iCs w:val="0"/>
                <w:snapToGrid w:val="0"/>
                <w:color w:val="000000"/>
                <w:kern w:val="0"/>
                <w:sz w:val="22"/>
                <w:szCs w:val="22"/>
                <w:highlight w:val="none"/>
                <w:u w:val="none"/>
                <w:lang w:val="en-US" w:eastAsia="zh-CN" w:bidi="ar-SA"/>
              </w:rPr>
            </w:pPr>
            <w:r>
              <w:rPr>
                <w:rFonts w:hint="eastAsia" w:asciiTheme="majorEastAsia" w:hAnsiTheme="majorEastAsia" w:eastAsiaTheme="majorEastAsia" w:cstheme="majorEastAsia"/>
                <w:i w:val="0"/>
                <w:iCs w:val="0"/>
                <w:caps w:val="0"/>
                <w:color w:val="333333"/>
                <w:spacing w:val="0"/>
                <w:sz w:val="22"/>
                <w:szCs w:val="22"/>
                <w:highlight w:val="none"/>
                <w:shd w:val="clear" w:fill="FFFFFF"/>
                <w:lang w:val="en-US" w:eastAsia="zh-CN"/>
              </w:rPr>
              <w:t>（根据现场情况调整）</w:t>
            </w:r>
          </w:p>
        </w:tc>
        <w:tc>
          <w:tcPr>
            <w:tcW w:w="0" w:type="auto"/>
            <w:shd w:val="clear" w:color="auto" w:fill="auto"/>
            <w:vAlign w:val="center"/>
          </w:tcPr>
          <w:p w14:paraId="552C6FEE">
            <w:pPr>
              <w:keepNext w:val="0"/>
              <w:keepLines w:val="0"/>
              <w:widowControl/>
              <w:suppressLineNumbers w:val="0"/>
              <w:jc w:val="center"/>
              <w:textAlignment w:val="center"/>
              <w:rPr>
                <w:rFonts w:hint="eastAsia" w:asciiTheme="majorEastAsia" w:hAnsiTheme="majorEastAsia" w:eastAsiaTheme="majorEastAsia" w:cstheme="majorEastAsia"/>
                <w:i w:val="0"/>
                <w:iCs w:val="0"/>
                <w:snapToGrid w:val="0"/>
                <w:color w:val="000000"/>
                <w:kern w:val="0"/>
                <w:sz w:val="22"/>
                <w:szCs w:val="22"/>
                <w:highlight w:val="none"/>
                <w:u w:val="none"/>
                <w:lang w:val="en-US" w:eastAsia="en-US" w:bidi="ar-SA"/>
              </w:rPr>
            </w:pPr>
            <w: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t>个</w:t>
            </w:r>
          </w:p>
        </w:tc>
        <w:tc>
          <w:tcPr>
            <w:tcW w:w="0" w:type="auto"/>
            <w:shd w:val="clear" w:color="auto" w:fill="auto"/>
            <w:vAlign w:val="center"/>
          </w:tcPr>
          <w:p w14:paraId="0DC2B45A">
            <w:pPr>
              <w:keepNext w:val="0"/>
              <w:keepLines w:val="0"/>
              <w:widowControl/>
              <w:suppressLineNumbers w:val="0"/>
              <w:jc w:val="center"/>
              <w:textAlignment w:val="center"/>
              <w:rPr>
                <w:rFonts w:hint="eastAsia" w:asciiTheme="majorEastAsia" w:hAnsiTheme="majorEastAsia" w:eastAsiaTheme="majorEastAsia" w:cstheme="majorEastAsia"/>
                <w:i w:val="0"/>
                <w:iCs w:val="0"/>
                <w:snapToGrid w:val="0"/>
                <w:color w:val="000000"/>
                <w:kern w:val="0"/>
                <w:sz w:val="22"/>
                <w:szCs w:val="22"/>
                <w:highlight w:val="none"/>
                <w:u w:val="none"/>
                <w:lang w:val="en-US" w:eastAsia="en-US" w:bidi="ar-SA"/>
              </w:rPr>
            </w:pPr>
            <w:r>
              <w:rPr>
                <w:rFonts w:hint="eastAsia" w:asciiTheme="majorEastAsia" w:hAnsiTheme="majorEastAsia" w:eastAsiaTheme="majorEastAsia" w:cstheme="majorEastAsia"/>
                <w:i w:val="0"/>
                <w:iCs w:val="0"/>
                <w:snapToGrid w:val="0"/>
                <w:color w:val="000000"/>
                <w:kern w:val="0"/>
                <w:sz w:val="22"/>
                <w:szCs w:val="22"/>
                <w:highlight w:val="none"/>
                <w:u w:val="none"/>
                <w:lang w:val="en-US" w:eastAsia="zh-CN" w:bidi="ar"/>
              </w:rPr>
              <w:t>3</w:t>
            </w:r>
          </w:p>
        </w:tc>
      </w:tr>
      <w:tr w14:paraId="77959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0" w:type="auto"/>
            <w:gridSpan w:val="4"/>
            <w:vAlign w:val="center"/>
          </w:tcPr>
          <w:p w14:paraId="48763DA1">
            <w:pPr>
              <w:pStyle w:val="3"/>
              <w:keepNext w:val="0"/>
              <w:keepLines w:val="0"/>
              <w:widowControl/>
              <w:suppressLineNumbers w:val="0"/>
              <w:spacing w:before="0" w:beforeAutospacing="0" w:after="0" w:afterAutospacing="0"/>
              <w:ind w:left="0" w:right="0"/>
            </w:pPr>
            <w:r>
              <w:rPr>
                <w:rFonts w:hint="eastAsia" w:ascii="Segoe UI" w:hAnsi="Segoe UI" w:eastAsia="宋体" w:cs="Segoe UI"/>
                <w:i w:val="0"/>
                <w:iCs w:val="0"/>
                <w:caps w:val="0"/>
                <w:color w:val="0F1115"/>
                <w:spacing w:val="0"/>
                <w:sz w:val="24"/>
                <w:szCs w:val="24"/>
                <w:shd w:val="clear" w:fill="FFFFFF"/>
                <w:lang w:val="en-US" w:eastAsia="zh-CN"/>
              </w:rPr>
              <w:t>备注：</w:t>
            </w:r>
            <w:r>
              <w:rPr>
                <w:rFonts w:hint="eastAsia" w:ascii="Segoe UI" w:hAnsi="Segoe UI" w:cs="Segoe UI"/>
                <w:i w:val="0"/>
                <w:iCs w:val="0"/>
                <w:caps w:val="0"/>
                <w:color w:val="0F1115"/>
                <w:spacing w:val="0"/>
                <w:sz w:val="24"/>
                <w:szCs w:val="24"/>
                <w:shd w:val="clear" w:fill="FFFFFF"/>
                <w:lang w:val="en-US" w:eastAsia="zh-CN"/>
              </w:rPr>
              <w:t>1、</w:t>
            </w:r>
            <w:r>
              <w:rPr>
                <w:rFonts w:ascii="Segoe UI" w:hAnsi="Segoe UI" w:eastAsia="Segoe UI" w:cs="Segoe UI"/>
                <w:i w:val="0"/>
                <w:iCs w:val="0"/>
                <w:caps w:val="0"/>
                <w:color w:val="0F1115"/>
                <w:spacing w:val="0"/>
                <w:sz w:val="24"/>
                <w:szCs w:val="24"/>
                <w:shd w:val="clear" w:fill="FFFFFF"/>
              </w:rPr>
              <w:t>报价为含税包干价，包含提供安装、调试等服务的全部费用。</w:t>
            </w:r>
          </w:p>
          <w:p w14:paraId="1781E66D">
            <w:pPr>
              <w:pStyle w:val="3"/>
              <w:keepNext w:val="0"/>
              <w:keepLines w:val="0"/>
              <w:widowControl/>
              <w:suppressLineNumbers w:val="0"/>
              <w:spacing w:before="0" w:beforeAutospacing="0" w:after="0" w:afterAutospacing="0"/>
              <w:ind w:left="0" w:right="0"/>
              <w:rPr>
                <w:rFonts w:hint="default" w:ascii="Arial"/>
                <w:sz w:val="21"/>
                <w:highlight w:val="none"/>
                <w:lang w:val="en-US" w:eastAsia="zh-CN"/>
              </w:rPr>
            </w:pPr>
            <w:r>
              <w:rPr>
                <w:rFonts w:hint="eastAsia" w:ascii="Segoe UI" w:hAnsi="Segoe UI" w:eastAsia="宋体" w:cs="Segoe UI"/>
                <w:i w:val="0"/>
                <w:iCs w:val="0"/>
                <w:caps w:val="0"/>
                <w:color w:val="0F1115"/>
                <w:spacing w:val="0"/>
                <w:sz w:val="24"/>
                <w:szCs w:val="24"/>
                <w:shd w:val="clear" w:fill="FFFFFF"/>
                <w:lang w:val="en-US" w:eastAsia="zh-CN"/>
              </w:rPr>
              <w:t>2、</w:t>
            </w:r>
            <w:r>
              <w:rPr>
                <w:rFonts w:hint="default" w:ascii="Segoe UI" w:hAnsi="Segoe UI" w:eastAsia="Segoe UI" w:cs="Segoe UI"/>
                <w:i w:val="0"/>
                <w:iCs w:val="0"/>
                <w:caps w:val="0"/>
                <w:color w:val="0F1115"/>
                <w:spacing w:val="0"/>
                <w:sz w:val="24"/>
                <w:szCs w:val="24"/>
                <w:shd w:val="clear" w:fill="FFFFFF"/>
              </w:rPr>
              <w:t>货物或服务数量以清单中的暂列数量为准，最终结算以项目审定的实际数量为依据。</w:t>
            </w:r>
          </w:p>
        </w:tc>
      </w:tr>
    </w:tbl>
    <w:p w14:paraId="0A53F6E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现场集中考察后组织答疑：</w:t>
      </w:r>
    </w:p>
    <w:p w14:paraId="56B948A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1）供应商请在规定的时间进行考察、答疑，其他时间采购人恕不接待。</w:t>
      </w:r>
    </w:p>
    <w:p w14:paraId="23182C4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2）供应商请务必对项目现场和周围环境进行仔细认真地查勘，在随后的应答中，需明确对现场设备的清单补充、基础搭建，对现场资料和数据所作出的推论、解释和结论及由此造成的后果由供应商负责。</w:t>
      </w:r>
    </w:p>
    <w:p w14:paraId="42A203B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bCs/>
          <w:sz w:val="28"/>
          <w:szCs w:val="28"/>
          <w:highlight w:val="none"/>
        </w:rPr>
        <w:t>3）未考察现场或考察工作不详细的供应商中选后，不得以不完全了解现场情况为理由而向采购人提出任何索赔或其他要求，对此采购人不承担任何责任并将不作任何答复。</w:t>
      </w:r>
    </w:p>
    <w:p w14:paraId="1A496B9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sz w:val="28"/>
          <w:szCs w:val="28"/>
          <w:highlight w:val="none"/>
        </w:rPr>
      </w:pPr>
      <w:r>
        <w:rPr>
          <w:rFonts w:hint="eastAsia" w:cs="宋体"/>
          <w:sz w:val="28"/>
          <w:szCs w:val="28"/>
          <w:highlight w:val="none"/>
          <w:lang w:val="en-US" w:eastAsia="zh-CN"/>
        </w:rPr>
        <w:t>4、</w:t>
      </w:r>
      <w:r>
        <w:rPr>
          <w:rFonts w:hint="eastAsia" w:ascii="宋体" w:hAnsi="宋体" w:eastAsia="宋体" w:cs="宋体"/>
          <w:sz w:val="28"/>
          <w:szCs w:val="28"/>
          <w:highlight w:val="none"/>
        </w:rPr>
        <w:t>技术标准和要求：本工程按</w:t>
      </w:r>
      <w:r>
        <w:rPr>
          <w:rFonts w:hint="eastAsia" w:cs="宋体"/>
          <w:sz w:val="28"/>
          <w:szCs w:val="28"/>
          <w:highlight w:val="none"/>
          <w:lang w:val="en-US" w:eastAsia="zh-CN"/>
        </w:rPr>
        <w:t>GB/T17790家用和类似用途空调器安装规范</w:t>
      </w:r>
      <w:r>
        <w:rPr>
          <w:rFonts w:hint="eastAsia" w:ascii="宋体" w:hAnsi="宋体" w:eastAsia="宋体" w:cs="宋体"/>
          <w:sz w:val="28"/>
          <w:szCs w:val="28"/>
          <w:highlight w:val="none"/>
        </w:rPr>
        <w:t>执行。</w:t>
      </w:r>
    </w:p>
    <w:p w14:paraId="0DB0D35A">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default" w:ascii="宋体" w:hAnsi="宋体" w:eastAsia="宋体" w:cs="宋体"/>
          <w:sz w:val="28"/>
          <w:szCs w:val="28"/>
          <w:highlight w:val="none"/>
          <w:lang w:val="en-US" w:eastAsia="zh-CN"/>
        </w:rPr>
      </w:pPr>
      <w:r>
        <w:rPr>
          <w:rFonts w:hint="eastAsia" w:cs="宋体"/>
          <w:sz w:val="28"/>
          <w:szCs w:val="28"/>
          <w:highlight w:val="none"/>
          <w:lang w:val="en-US" w:eastAsia="zh-CN"/>
        </w:rPr>
        <w:t>5、</w:t>
      </w:r>
      <w:r>
        <w:rPr>
          <w:rFonts w:hint="eastAsia" w:ascii="宋体" w:hAnsi="宋体" w:eastAsia="宋体" w:cs="宋体"/>
          <w:sz w:val="28"/>
          <w:szCs w:val="28"/>
          <w:highlight w:val="none"/>
        </w:rPr>
        <w:t>工期要求：</w:t>
      </w:r>
      <w:r>
        <w:rPr>
          <w:rFonts w:hint="eastAsia" w:cs="宋体"/>
          <w:sz w:val="28"/>
          <w:szCs w:val="28"/>
          <w:highlight w:val="none"/>
          <w:lang w:val="en-US" w:eastAsia="zh-CN"/>
        </w:rPr>
        <w:t>工期为3天</w:t>
      </w:r>
    </w:p>
    <w:p w14:paraId="53A8DB37">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80" w:lineRule="exact"/>
        <w:ind w:firstLine="562" w:firstLineChars="200"/>
        <w:textAlignment w:val="auto"/>
        <w:rPr>
          <w:rFonts w:hint="eastAsia" w:ascii="宋体" w:hAnsi="宋体" w:eastAsia="宋体" w:cs="宋体"/>
          <w:b/>
          <w:bCs/>
          <w:sz w:val="28"/>
          <w:szCs w:val="28"/>
          <w:highlight w:val="none"/>
        </w:rPr>
      </w:pPr>
      <w:r>
        <w:rPr>
          <w:rFonts w:hint="eastAsia" w:cs="宋体"/>
          <w:b/>
          <w:bCs/>
          <w:sz w:val="28"/>
          <w:szCs w:val="28"/>
          <w:highlight w:val="none"/>
          <w:lang w:val="en-US" w:eastAsia="zh-CN"/>
        </w:rPr>
        <w:t>二、</w:t>
      </w:r>
      <w:r>
        <w:rPr>
          <w:rFonts w:hint="eastAsia" w:ascii="宋体" w:hAnsi="宋体" w:eastAsia="宋体" w:cs="宋体"/>
          <w:b/>
          <w:bCs/>
          <w:sz w:val="28"/>
          <w:szCs w:val="28"/>
          <w:highlight w:val="none"/>
        </w:rPr>
        <w:t>质保要求</w:t>
      </w:r>
    </w:p>
    <w:p w14:paraId="6B262901">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cs="宋体"/>
          <w:sz w:val="28"/>
          <w:szCs w:val="28"/>
          <w:highlight w:val="none"/>
          <w:lang w:eastAsia="zh-CN"/>
        </w:rPr>
        <w:t>、</w:t>
      </w:r>
      <w:r>
        <w:rPr>
          <w:rFonts w:hint="eastAsia" w:ascii="宋体" w:hAnsi="宋体" w:eastAsia="宋体" w:cs="宋体"/>
          <w:sz w:val="28"/>
          <w:szCs w:val="28"/>
          <w:highlight w:val="none"/>
        </w:rPr>
        <w:t>质量保修期从工程实际竣工之日算起，双方约定质量保修期为</w:t>
      </w:r>
      <w:r>
        <w:rPr>
          <w:rFonts w:hint="eastAsia" w:cs="宋体"/>
          <w:sz w:val="28"/>
          <w:szCs w:val="28"/>
          <w:highlight w:val="none"/>
          <w:lang w:val="en-US" w:eastAsia="zh-CN"/>
        </w:rPr>
        <w:t>1</w:t>
      </w:r>
      <w:r>
        <w:rPr>
          <w:rFonts w:hint="eastAsia" w:ascii="宋体" w:hAnsi="宋体" w:eastAsia="宋体" w:cs="宋体"/>
          <w:sz w:val="28"/>
          <w:szCs w:val="28"/>
          <w:highlight w:val="none"/>
        </w:rPr>
        <w:t>年。</w:t>
      </w:r>
    </w:p>
    <w:p w14:paraId="7BF0BA68">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2</w:t>
      </w:r>
      <w:r>
        <w:rPr>
          <w:rFonts w:hint="eastAsia" w:cs="宋体"/>
          <w:sz w:val="28"/>
          <w:szCs w:val="28"/>
          <w:highlight w:val="none"/>
          <w:lang w:eastAsia="zh-CN"/>
        </w:rPr>
        <w:t>、</w:t>
      </w:r>
      <w:r>
        <w:rPr>
          <w:rFonts w:hint="eastAsia" w:ascii="宋体" w:hAnsi="宋体" w:eastAsia="宋体" w:cs="宋体"/>
          <w:sz w:val="28"/>
          <w:szCs w:val="28"/>
          <w:highlight w:val="none"/>
        </w:rPr>
        <w:t>其他项目保修期限约定如下：</w:t>
      </w:r>
    </w:p>
    <w:p w14:paraId="5D2C1B8B">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质量保修期自工程竣工验收合格之日起计算。</w:t>
      </w:r>
    </w:p>
    <w:p w14:paraId="002995C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2" w:firstLineChars="20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三、质量保修责任</w:t>
      </w:r>
    </w:p>
    <w:p w14:paraId="566333C1">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cs="宋体"/>
          <w:sz w:val="28"/>
          <w:szCs w:val="28"/>
          <w:highlight w:val="none"/>
          <w:lang w:eastAsia="zh-CN"/>
        </w:rPr>
        <w:t>、</w:t>
      </w:r>
      <w:r>
        <w:rPr>
          <w:rFonts w:hint="eastAsia" w:ascii="宋体" w:hAnsi="宋体" w:eastAsia="宋体" w:cs="宋体"/>
          <w:sz w:val="28"/>
          <w:szCs w:val="28"/>
          <w:highlight w:val="none"/>
        </w:rPr>
        <w:t>属于</w:t>
      </w:r>
      <w:r>
        <w:rPr>
          <w:rFonts w:hint="eastAsia" w:cs="宋体"/>
          <w:sz w:val="28"/>
          <w:szCs w:val="28"/>
          <w:highlight w:val="none"/>
          <w:lang w:val="en-US" w:eastAsia="zh-CN"/>
        </w:rPr>
        <w:t>移机工程</w:t>
      </w:r>
      <w:r>
        <w:rPr>
          <w:rFonts w:hint="eastAsia" w:ascii="宋体" w:hAnsi="宋体" w:eastAsia="宋体" w:cs="宋体"/>
          <w:sz w:val="28"/>
          <w:szCs w:val="28"/>
          <w:highlight w:val="none"/>
        </w:rPr>
        <w:t>保修范围和内容的项目，承包人应在接到修理通知之日后</w:t>
      </w:r>
      <w:r>
        <w:rPr>
          <w:rFonts w:hint="eastAsia" w:cs="宋体"/>
          <w:sz w:val="28"/>
          <w:szCs w:val="28"/>
          <w:highlight w:val="none"/>
          <w:lang w:val="en-US" w:eastAsia="zh-CN"/>
        </w:rPr>
        <w:t>24小时</w:t>
      </w:r>
      <w:r>
        <w:rPr>
          <w:rFonts w:hint="eastAsia" w:ascii="宋体" w:hAnsi="宋体" w:eastAsia="宋体" w:cs="宋体"/>
          <w:sz w:val="28"/>
          <w:szCs w:val="28"/>
          <w:highlight w:val="none"/>
        </w:rPr>
        <w:t>内派人修理。承包人不在约定期限内，派人修理，发包人可委托其他人员修理，保修费用从质量保修金内扣除。</w:t>
      </w:r>
    </w:p>
    <w:p w14:paraId="36C54BC1">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cs="宋体"/>
          <w:sz w:val="28"/>
          <w:szCs w:val="28"/>
          <w:highlight w:val="none"/>
          <w:lang w:eastAsia="zh-CN"/>
        </w:rPr>
        <w:t>、</w:t>
      </w:r>
      <w:r>
        <w:rPr>
          <w:rFonts w:hint="eastAsia" w:ascii="宋体" w:hAnsi="宋体" w:eastAsia="宋体" w:cs="宋体"/>
          <w:sz w:val="28"/>
          <w:szCs w:val="28"/>
          <w:highlight w:val="none"/>
        </w:rPr>
        <w:t>发生须紧急抢修事故，承包人接到事故通知后，应立即到达事故现场抢修。非承包人施工质量引起的事故，抢修费用由发包人承担。</w:t>
      </w:r>
    </w:p>
    <w:p w14:paraId="49F80EC5">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w:t>
      </w:r>
      <w:r>
        <w:rPr>
          <w:rFonts w:hint="eastAsia" w:cs="宋体"/>
          <w:sz w:val="28"/>
          <w:szCs w:val="28"/>
          <w:highlight w:val="none"/>
          <w:lang w:eastAsia="zh-CN"/>
        </w:rPr>
        <w:t>、</w:t>
      </w:r>
      <w:r>
        <w:rPr>
          <w:rFonts w:hint="eastAsia" w:ascii="宋体" w:hAnsi="宋体" w:eastAsia="宋体" w:cs="宋体"/>
          <w:sz w:val="28"/>
          <w:szCs w:val="28"/>
          <w:highlight w:val="none"/>
        </w:rPr>
        <w:t>在国家规定的工程合理使用期限内，因承包人原因致使工程在合理使用期限内造成人身和财产损害的，承包人应承担损害赔偿责任。</w:t>
      </w:r>
    </w:p>
    <w:p w14:paraId="4C5B655F">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2" w:firstLineChars="20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四、施工要求</w:t>
      </w:r>
    </w:p>
    <w:p w14:paraId="694CC420">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1、严格按照相关要求实施拆除，同时做好降尘工作。</w:t>
      </w:r>
    </w:p>
    <w:p w14:paraId="410CFEEE">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2、应设置明显的安全警示牌，划定危险区域，设置夜间作业警示，所需一切费用，均由应答人承担。</w:t>
      </w:r>
    </w:p>
    <w:p w14:paraId="10FFC288">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default" w:ascii="宋体" w:hAnsi="宋体" w:eastAsia="宋体" w:cs="宋体"/>
          <w:sz w:val="28"/>
          <w:szCs w:val="28"/>
          <w:highlight w:val="none"/>
          <w:lang w:val="en-US"/>
        </w:rPr>
      </w:pPr>
      <w:r>
        <w:rPr>
          <w:rFonts w:hint="eastAsia" w:ascii="宋体" w:hAnsi="宋体" w:eastAsia="宋体" w:cs="宋体"/>
          <w:sz w:val="28"/>
          <w:szCs w:val="28"/>
          <w:highlight w:val="none"/>
        </w:rPr>
        <w:t>3、建筑垃圾清运包含在本次招标范围之内，中标单位在将房屋拆除后，需将所有垃圾清运至相应地点。</w:t>
      </w:r>
    </w:p>
    <w:p w14:paraId="6C33320A">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cs="宋体"/>
          <w:b/>
          <w:bCs/>
          <w:sz w:val="28"/>
          <w:szCs w:val="28"/>
          <w:highlight w:val="none"/>
          <w:lang w:eastAsia="zh-CN"/>
        </w:rPr>
      </w:pPr>
      <w:r>
        <w:rPr>
          <w:rFonts w:hint="eastAsia" w:ascii="宋体" w:hAnsi="宋体" w:cs="宋体"/>
          <w:b/>
          <w:bCs/>
          <w:sz w:val="28"/>
          <w:szCs w:val="28"/>
          <w:highlight w:val="none"/>
          <w:lang w:val="en-US" w:eastAsia="zh-CN"/>
        </w:rPr>
        <w:t>五、</w:t>
      </w:r>
      <w:r>
        <w:rPr>
          <w:rFonts w:hint="eastAsia" w:ascii="宋体" w:hAnsi="宋体" w:eastAsia="宋体" w:cs="宋体"/>
          <w:b/>
          <w:bCs/>
          <w:sz w:val="28"/>
          <w:szCs w:val="28"/>
          <w:highlight w:val="none"/>
        </w:rPr>
        <w:t>工程价款结算</w:t>
      </w:r>
    </w:p>
    <w:p w14:paraId="29A9A8F6">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经双方确认的最终审计报告出具后，甲方应于15个工作日内，向乙方支付审定结算总价的90%。</w:t>
      </w:r>
    </w:p>
    <w:p w14:paraId="5E71EF58">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2" w:firstLineChars="200"/>
        <w:textAlignment w:val="auto"/>
        <w:rPr>
          <w:rFonts w:hint="eastAsia"/>
          <w:i w:val="0"/>
          <w:iCs w:val="0"/>
          <w:highlight w:val="none"/>
          <w:u w:val="single"/>
        </w:rPr>
      </w:pPr>
      <w:r>
        <w:rPr>
          <w:rFonts w:hint="eastAsia" w:asciiTheme="minorEastAsia" w:hAnsiTheme="minorEastAsia"/>
          <w:b/>
          <w:bCs/>
          <w:i w:val="0"/>
          <w:iCs w:val="0"/>
          <w:sz w:val="28"/>
          <w:szCs w:val="28"/>
          <w:highlight w:val="none"/>
          <w:u w:val="single"/>
        </w:rPr>
        <w:t>（</w:t>
      </w:r>
      <w:r>
        <w:rPr>
          <w:rFonts w:hint="eastAsia" w:asciiTheme="minorEastAsia" w:hAnsiTheme="minorEastAsia"/>
          <w:b/>
          <w:bCs/>
          <w:i w:val="0"/>
          <w:iCs w:val="0"/>
          <w:sz w:val="28"/>
          <w:szCs w:val="28"/>
          <w:highlight w:val="none"/>
          <w:u w:val="single"/>
          <w:lang w:val="en-US" w:eastAsia="zh-CN"/>
        </w:rPr>
        <w:t>以上五点</w:t>
      </w:r>
      <w:r>
        <w:rPr>
          <w:rFonts w:hint="eastAsia" w:asciiTheme="minorEastAsia" w:hAnsiTheme="minorEastAsia"/>
          <w:b/>
          <w:bCs/>
          <w:i w:val="0"/>
          <w:iCs w:val="0"/>
          <w:sz w:val="28"/>
          <w:szCs w:val="28"/>
          <w:highlight w:val="none"/>
          <w:u w:val="single"/>
        </w:rPr>
        <w:t>提供承诺函</w:t>
      </w:r>
      <w:r>
        <w:rPr>
          <w:rFonts w:hint="eastAsia" w:asciiTheme="minorEastAsia" w:hAnsiTheme="minorEastAsia"/>
          <w:b/>
          <w:bCs/>
          <w:i w:val="0"/>
          <w:iCs w:val="0"/>
          <w:sz w:val="28"/>
          <w:szCs w:val="28"/>
          <w:highlight w:val="none"/>
          <w:u w:val="single"/>
          <w:lang w:val="en-US" w:eastAsia="zh-CN"/>
        </w:rPr>
        <w:t>并</w:t>
      </w:r>
      <w:r>
        <w:rPr>
          <w:rFonts w:hint="eastAsia" w:asciiTheme="minorEastAsia" w:hAnsiTheme="minorEastAsia"/>
          <w:b/>
          <w:bCs/>
          <w:i w:val="0"/>
          <w:iCs w:val="0"/>
          <w:sz w:val="28"/>
          <w:szCs w:val="28"/>
          <w:highlight w:val="none"/>
          <w:u w:val="single"/>
        </w:rPr>
        <w:t>加盖公章格式自拟）</w:t>
      </w:r>
    </w:p>
    <w:p w14:paraId="061443FB">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i w:val="0"/>
          <w:iCs w:val="0"/>
          <w:sz w:val="28"/>
          <w:szCs w:val="28"/>
          <w:highlight w:val="none"/>
          <w:lang w:eastAsia="zh-CN"/>
        </w:rPr>
      </w:pPr>
      <w:r>
        <w:rPr>
          <w:rFonts w:hint="eastAsia" w:ascii="宋体" w:hAnsi="宋体" w:cs="宋体"/>
          <w:b/>
          <w:bCs/>
          <w:i w:val="0"/>
          <w:iCs w:val="0"/>
          <w:sz w:val="28"/>
          <w:szCs w:val="28"/>
          <w:highlight w:val="none"/>
          <w:lang w:val="en-US" w:eastAsia="zh-CN"/>
        </w:rPr>
        <w:t>六、</w:t>
      </w:r>
      <w:r>
        <w:rPr>
          <w:rFonts w:hint="eastAsia" w:ascii="宋体" w:hAnsi="宋体" w:eastAsia="宋体" w:cs="宋体"/>
          <w:b/>
          <w:bCs/>
          <w:i w:val="0"/>
          <w:iCs w:val="0"/>
          <w:sz w:val="28"/>
          <w:szCs w:val="28"/>
          <w:highlight w:val="none"/>
        </w:rPr>
        <w:t>本项目的特定资格要求</w:t>
      </w:r>
      <w:r>
        <w:rPr>
          <w:rFonts w:hint="eastAsia" w:ascii="宋体" w:hAnsi="宋体" w:eastAsia="宋体" w:cs="宋体"/>
          <w:b/>
          <w:bCs/>
          <w:i w:val="0"/>
          <w:iCs w:val="0"/>
          <w:sz w:val="28"/>
          <w:szCs w:val="28"/>
          <w:highlight w:val="none"/>
          <w:lang w:eastAsia="zh-CN"/>
        </w:rPr>
        <w:t>：</w:t>
      </w:r>
    </w:p>
    <w:p w14:paraId="1078C45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b/>
          <w:bCs/>
          <w:i w:val="0"/>
          <w:iCs w:val="0"/>
          <w:sz w:val="28"/>
          <w:szCs w:val="28"/>
          <w:highlight w:val="none"/>
          <w:u w:val="single"/>
          <w:lang w:eastAsia="zh-CN"/>
        </w:rPr>
      </w:pPr>
      <w:r>
        <w:rPr>
          <w:rFonts w:hint="eastAsia" w:ascii="宋体" w:hAnsi="宋体" w:cs="宋体"/>
          <w:i w:val="0"/>
          <w:iCs w:val="0"/>
          <w:sz w:val="28"/>
          <w:szCs w:val="28"/>
          <w:highlight w:val="none"/>
          <w:lang w:val="en-US" w:eastAsia="zh-CN"/>
        </w:rPr>
        <w:t>承包人所委派的技术负责人需具有机电工程专业二级及以上建造师注册证书</w:t>
      </w:r>
      <w:r>
        <w:rPr>
          <w:rFonts w:hint="eastAsia" w:ascii="宋体" w:hAnsi="宋体" w:cs="宋体"/>
          <w:i w:val="0"/>
          <w:iCs w:val="0"/>
          <w:sz w:val="28"/>
          <w:szCs w:val="28"/>
          <w:highlight w:val="none"/>
          <w:lang w:eastAsia="zh-CN"/>
        </w:rPr>
        <w:t>。</w:t>
      </w:r>
      <w:r>
        <w:rPr>
          <w:rFonts w:hint="eastAsia" w:ascii="宋体" w:hAnsi="宋体" w:eastAsia="宋体" w:cs="宋体"/>
          <w:i w:val="0"/>
          <w:iCs w:val="0"/>
          <w:kern w:val="0"/>
          <w:sz w:val="28"/>
          <w:szCs w:val="28"/>
          <w:highlight w:val="none"/>
          <w:lang w:val="en-US" w:eastAsia="zh-CN" w:bidi="ar-SA"/>
        </w:rPr>
        <w:t>施工人员需具有</w:t>
      </w:r>
      <w:r>
        <w:rPr>
          <w:rFonts w:hint="eastAsia" w:cs="宋体"/>
          <w:i w:val="0"/>
          <w:iCs w:val="0"/>
          <w:kern w:val="0"/>
          <w:sz w:val="28"/>
          <w:szCs w:val="28"/>
          <w:highlight w:val="none"/>
          <w:lang w:val="en-US" w:eastAsia="zh-CN" w:bidi="ar-SA"/>
        </w:rPr>
        <w:t>低压电工作业证书、焊接与热切割作业证书、制冷与空调作业证书。</w:t>
      </w:r>
      <w:r>
        <w:rPr>
          <w:rFonts w:hint="eastAsia" w:ascii="宋体" w:hAnsi="宋体" w:cs="宋体"/>
          <w:b/>
          <w:bCs/>
          <w:i w:val="0"/>
          <w:iCs w:val="0"/>
          <w:sz w:val="28"/>
          <w:szCs w:val="28"/>
          <w:highlight w:val="none"/>
          <w:u w:val="single"/>
          <w:lang w:eastAsia="zh-CN"/>
        </w:rPr>
        <w:t>（</w:t>
      </w:r>
      <w:r>
        <w:rPr>
          <w:rFonts w:hint="eastAsia" w:ascii="宋体" w:hAnsi="宋体" w:eastAsia="宋体" w:cs="宋体"/>
          <w:b/>
          <w:bCs/>
          <w:i w:val="0"/>
          <w:iCs w:val="0"/>
          <w:sz w:val="28"/>
          <w:szCs w:val="28"/>
          <w:highlight w:val="none"/>
          <w:u w:val="single"/>
        </w:rPr>
        <w:t>提供证书复印件加盖公章</w:t>
      </w:r>
      <w:r>
        <w:rPr>
          <w:rFonts w:hint="eastAsia" w:ascii="宋体" w:hAnsi="宋体" w:cs="宋体"/>
          <w:b/>
          <w:bCs/>
          <w:i w:val="0"/>
          <w:iCs w:val="0"/>
          <w:sz w:val="28"/>
          <w:szCs w:val="28"/>
          <w:highlight w:val="none"/>
          <w:u w:val="single"/>
          <w:lang w:eastAsia="zh-CN"/>
        </w:rPr>
        <w:t>）</w:t>
      </w:r>
    </w:p>
    <w:p w14:paraId="518568F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宋体" w:hAnsi="宋体" w:eastAsia="宋体" w:cs="宋体"/>
          <w:kern w:val="0"/>
          <w:sz w:val="28"/>
          <w:szCs w:val="28"/>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lMDE5MWUzNzhmOGUwMTVkMjQ0YzFlNzNlNzg3MmIifQ=="/>
  </w:docVars>
  <w:rsids>
    <w:rsidRoot w:val="00000000"/>
    <w:rsid w:val="0008568F"/>
    <w:rsid w:val="020335CF"/>
    <w:rsid w:val="086B6DB2"/>
    <w:rsid w:val="0FBF0E36"/>
    <w:rsid w:val="110D3206"/>
    <w:rsid w:val="11392AE9"/>
    <w:rsid w:val="221551C1"/>
    <w:rsid w:val="2C5E1105"/>
    <w:rsid w:val="334B2535"/>
    <w:rsid w:val="34991F9B"/>
    <w:rsid w:val="37945854"/>
    <w:rsid w:val="3C4A0C3F"/>
    <w:rsid w:val="3F730836"/>
    <w:rsid w:val="41347E18"/>
    <w:rsid w:val="42CD6DEA"/>
    <w:rsid w:val="437D25BE"/>
    <w:rsid w:val="45FC4454"/>
    <w:rsid w:val="4F6B424B"/>
    <w:rsid w:val="557622B4"/>
    <w:rsid w:val="5B4041A6"/>
    <w:rsid w:val="63BB799D"/>
    <w:rsid w:val="63FF0976"/>
    <w:rsid w:val="644A7E43"/>
    <w:rsid w:val="6E7E20F6"/>
    <w:rsid w:val="783D40A2"/>
    <w:rsid w:val="7AEB36B6"/>
    <w:rsid w:val="7BB80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1107</Words>
  <Characters>1189</Characters>
  <Lines>0</Lines>
  <Paragraphs>0</Paragraphs>
  <TotalTime>4</TotalTime>
  <ScaleCrop>false</ScaleCrop>
  <LinksUpToDate>false</LinksUpToDate>
  <CharactersWithSpaces>1190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2025-03-10T07:15:00Z</dcterms:created>
  <dc:creator>stanly</dc:creator>
  <cp:lastModifiedBy>stanly</cp:lastModifiedBy>
  <dcterms:modified xsi:type="dcterms:W3CDTF">2025-10-29T04:48:34Z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0AF2756D0C3C4FA08C3C21B01F5168D1_13</vt:lpwstr>
  </property>
  <property fmtid="{D5CDD505-2E9C-101B-9397-08002B2CF9AE}" pid="4" name="KSOTemplateDocerSaveRecord">
    <vt:lpwstr>eyJoZGlkIjoiMDM2MGNjNWRhM2NlZmVlMDMzNjA0YTc2NjUzNGJkYjkiLCJ1c2VySWQiOiIzMDUyNjEwMjYifQ==</vt:lpwstr>
  </property>
</Properties>
</file>